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9C" w:rsidRDefault="00A90C9C" w:rsidP="00BE0B17">
      <w:pPr>
        <w:rPr>
          <w:rFonts w:ascii="Times New Roman" w:hAnsi="Times New Roman"/>
          <w:sz w:val="24"/>
        </w:rPr>
      </w:pPr>
    </w:p>
    <w:p w:rsidR="00A90C9C" w:rsidRPr="00974E29" w:rsidRDefault="00A90C9C">
      <w:pPr>
        <w:rPr>
          <w:rFonts w:ascii="Comic Sans MS" w:hAnsi="Comic Sans MS" w:cs="Comic Sans MS"/>
          <w:b/>
          <w:sz w:val="36"/>
          <w:szCs w:val="36"/>
          <w:u w:val="single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974E29">
        <w:rPr>
          <w:rFonts w:ascii="Comic Sans MS" w:hAnsi="Comic Sans MS" w:cs="Comic Sans MS"/>
          <w:b/>
          <w:sz w:val="36"/>
          <w:szCs w:val="36"/>
          <w:u w:val="single"/>
        </w:rPr>
        <w:t>RESIDENTS</w:t>
      </w:r>
      <w:r>
        <w:rPr>
          <w:rFonts w:ascii="Comic Sans MS" w:hAnsi="Comic Sans MS" w:cs="Comic Sans MS"/>
          <w:b/>
          <w:sz w:val="36"/>
          <w:szCs w:val="36"/>
          <w:u w:val="single"/>
        </w:rPr>
        <w:t>’</w:t>
      </w:r>
      <w:r w:rsidRPr="00974E29">
        <w:rPr>
          <w:rFonts w:ascii="Comic Sans MS" w:hAnsi="Comic Sans MS" w:cs="Comic Sans MS"/>
          <w:b/>
          <w:sz w:val="36"/>
          <w:szCs w:val="36"/>
          <w:u w:val="single"/>
        </w:rPr>
        <w:t xml:space="preserve"> </w:t>
      </w:r>
      <w:r>
        <w:rPr>
          <w:rFonts w:ascii="Comic Sans MS" w:hAnsi="Comic Sans MS" w:cs="Comic Sans MS"/>
          <w:b/>
          <w:sz w:val="36"/>
          <w:szCs w:val="36"/>
          <w:u w:val="single"/>
        </w:rPr>
        <w:t>BILL OF RIGHTS (RBR)</w:t>
      </w:r>
      <w:r w:rsidRPr="00974E29">
        <w:rPr>
          <w:rFonts w:ascii="Comic Sans MS" w:hAnsi="Comic Sans MS" w:cs="Comic Sans MS"/>
          <w:b/>
          <w:sz w:val="36"/>
          <w:szCs w:val="36"/>
          <w:u w:val="single"/>
        </w:rPr>
        <w:t xml:space="preserve"> </w:t>
      </w:r>
    </w:p>
    <w:p w:rsidR="00A90C9C" w:rsidRDefault="00A90C9C">
      <w:pPr>
        <w:rPr>
          <w:rFonts w:ascii="Comic Sans MS" w:hAnsi="Comic Sans MS" w:cs="Comic Sans MS"/>
          <w:sz w:val="32"/>
        </w:rPr>
      </w:pPr>
    </w:p>
    <w:p w:rsidR="00A90C9C" w:rsidRDefault="00A90C9C">
      <w:pPr>
        <w:rPr>
          <w:rFonts w:ascii="Comic Sans MS" w:hAnsi="Comic Sans MS" w:cs="Comic Sans MS"/>
          <w:sz w:val="24"/>
        </w:rPr>
      </w:pPr>
    </w:p>
    <w:p w:rsidR="00A90C9C" w:rsidRDefault="00A90C9C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We, the current residents of </w:t>
      </w:r>
      <w:smartTag w:uri="urn:schemas-microsoft-com:office:smarttags" w:element="City">
        <w:r>
          <w:rPr>
            <w:rFonts w:ascii="Comic Sans MS" w:hAnsi="Comic Sans MS" w:cs="Comic Sans MS"/>
            <w:sz w:val="24"/>
          </w:rPr>
          <w:t>Melbourne</w:t>
        </w:r>
      </w:smartTag>
      <w:r>
        <w:rPr>
          <w:rFonts w:ascii="Comic Sans MS" w:hAnsi="Comic Sans MS" w:cs="Comic Sans MS"/>
          <w:sz w:val="24"/>
        </w:rPr>
        <w:t xml:space="preserve">, country and coastal areas of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sz w:val="24"/>
            </w:rPr>
            <w:t>Victoria</w:t>
          </w:r>
        </w:smartTag>
      </w:smartTag>
      <w:r>
        <w:rPr>
          <w:rFonts w:ascii="Comic Sans MS" w:hAnsi="Comic Sans MS" w:cs="Comic Sans MS"/>
          <w:sz w:val="24"/>
        </w:rPr>
        <w:t>, call on the government and opposition at all levels to act to protect our homes, communities and cities from over-development.</w:t>
      </w:r>
    </w:p>
    <w:p w:rsidR="00A90C9C" w:rsidRDefault="00A90C9C">
      <w:pPr>
        <w:rPr>
          <w:rFonts w:ascii="Comic Sans MS" w:hAnsi="Comic Sans MS" w:cs="Comic Sans MS"/>
          <w:sz w:val="24"/>
        </w:rPr>
      </w:pPr>
    </w:p>
    <w:p w:rsidR="00A90C9C" w:rsidRDefault="00A90C9C">
      <w:pPr>
        <w:rPr>
          <w:rFonts w:ascii="Comic Sans MS" w:hAnsi="Comic Sans MS" w:cs="Comic Sans MS"/>
          <w:sz w:val="24"/>
        </w:rPr>
      </w:pPr>
    </w:p>
    <w:p w:rsidR="00A90C9C" w:rsidRDefault="00A90C9C">
      <w:pPr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WE REJECT:</w:t>
      </w:r>
    </w:p>
    <w:p w:rsidR="00A90C9C" w:rsidRDefault="00A90C9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The current trend of excessive population growth through the ever increasing levels of immigration.</w:t>
      </w:r>
    </w:p>
    <w:p w:rsidR="00A90C9C" w:rsidRDefault="00A90C9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The excessive influence of vested interests and lobby groups upon residential planning and government decision making.</w:t>
      </w:r>
    </w:p>
    <w:p w:rsidR="00A90C9C" w:rsidRDefault="00A90C9C" w:rsidP="00BE0B17">
      <w:pPr>
        <w:numPr>
          <w:ilvl w:val="0"/>
          <w:numId w:val="3"/>
        </w:num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The increasing densification of residential areas and the consequent impact on our infrastructure without commensurate infrastructure upgrades at all levels. </w:t>
      </w:r>
    </w:p>
    <w:p w:rsidR="00A90C9C" w:rsidRDefault="00A90C9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The continual changes to planning law and regulations that provides no certainty for the peaceful enjoyment of our neighbourhoods by the current and future residents.</w:t>
      </w:r>
    </w:p>
    <w:p w:rsidR="00A90C9C" w:rsidRDefault="00A90C9C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The continual urban sprawl into </w:t>
      </w:r>
      <w:smartTag w:uri="urn:schemas-microsoft-com:office:smarttags" w:element="address">
        <w:smartTag w:uri="urn:schemas-microsoft-com:office:smarttags" w:element="City">
          <w:smartTag w:uri="urn:schemas-microsoft-com:office:smarttags" w:element="place">
            <w:r>
              <w:rPr>
                <w:rFonts w:ascii="Comic Sans MS" w:hAnsi="Comic Sans MS" w:cs="Comic Sans MS"/>
                <w:sz w:val="24"/>
              </w:rPr>
              <w:t>Melbourne</w:t>
            </w:r>
          </w:smartTag>
        </w:smartTag>
      </w:smartTag>
      <w:r>
        <w:rPr>
          <w:rFonts w:ascii="Comic Sans MS" w:hAnsi="Comic Sans MS" w:cs="Comic Sans MS"/>
          <w:sz w:val="24"/>
        </w:rPr>
        <w:t>’s green fringe and farming land.</w:t>
      </w:r>
    </w:p>
    <w:p w:rsidR="00A90C9C" w:rsidRDefault="00A90C9C">
      <w:pPr>
        <w:rPr>
          <w:rFonts w:ascii="Comic Sans MS" w:hAnsi="Comic Sans MS" w:cs="Comic Sans MS"/>
          <w:sz w:val="24"/>
        </w:rPr>
      </w:pPr>
    </w:p>
    <w:p w:rsidR="00A90C9C" w:rsidRDefault="00A90C9C">
      <w:pPr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We DEMAND:</w:t>
      </w:r>
    </w:p>
    <w:p w:rsidR="00A90C9C" w:rsidRPr="00D142AF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bookmarkStart w:id="0" w:name="_GoBack"/>
      <w:r w:rsidRPr="00D142AF">
        <w:rPr>
          <w:rFonts w:ascii="Comic Sans MS" w:hAnsi="Comic Sans MS" w:cs="Comic Sans MS"/>
          <w:sz w:val="24"/>
        </w:rPr>
        <w:t xml:space="preserve">Population growth targets </w:t>
      </w:r>
      <w:r>
        <w:rPr>
          <w:rFonts w:ascii="Comic Sans MS" w:hAnsi="Comic Sans MS" w:cs="Comic Sans MS"/>
          <w:sz w:val="24"/>
        </w:rPr>
        <w:t xml:space="preserve">to </w:t>
      </w:r>
      <w:r w:rsidRPr="00D142AF">
        <w:rPr>
          <w:rFonts w:ascii="Comic Sans MS" w:hAnsi="Comic Sans MS" w:cs="Comic Sans MS"/>
          <w:sz w:val="24"/>
        </w:rPr>
        <w:t>be limited to sustainabl</w:t>
      </w:r>
      <w:r>
        <w:rPr>
          <w:rFonts w:ascii="Comic Sans MS" w:hAnsi="Comic Sans MS" w:cs="Comic Sans MS"/>
          <w:sz w:val="24"/>
        </w:rPr>
        <w:t>e levels based on OECD averages which is currently around 0.63%. (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 w:cs="Comic Sans MS"/>
              <w:sz w:val="24"/>
            </w:rPr>
            <w:t>Australia</w:t>
          </w:r>
        </w:smartTag>
      </w:smartTag>
      <w:r>
        <w:rPr>
          <w:rFonts w:ascii="Comic Sans MS" w:hAnsi="Comic Sans MS" w:cs="Comic Sans MS"/>
          <w:sz w:val="24"/>
        </w:rPr>
        <w:t>’s rate of growth is currently around 1.7% ).</w:t>
      </w:r>
    </w:p>
    <w:p w:rsidR="00A90C9C" w:rsidRPr="00D142AF" w:rsidRDefault="00A90C9C" w:rsidP="00EF74A9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Infrastructure be </w:t>
      </w:r>
      <w:r>
        <w:rPr>
          <w:rFonts w:ascii="Comic Sans MS" w:hAnsi="Comic Sans MS" w:cs="Comic Sans MS"/>
          <w:sz w:val="24"/>
        </w:rPr>
        <w:t xml:space="preserve">upgraded to meet current needs </w:t>
      </w:r>
      <w:r w:rsidRPr="00D142AF">
        <w:rPr>
          <w:rFonts w:ascii="Comic Sans MS" w:hAnsi="Comic Sans MS" w:cs="Comic Sans MS"/>
          <w:sz w:val="24"/>
        </w:rPr>
        <w:t>and</w:t>
      </w:r>
      <w:r>
        <w:rPr>
          <w:rFonts w:ascii="Comic Sans MS" w:hAnsi="Comic Sans MS" w:cs="Comic Sans MS"/>
          <w:sz w:val="24"/>
        </w:rPr>
        <w:t xml:space="preserve"> kept ahead of requirements to meet our cities population growth requirements.</w:t>
      </w:r>
    </w:p>
    <w:p w:rsidR="00A90C9C" w:rsidRPr="00D142AF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>A bipartisan planning environment that provides certainty and protects residential areas against densification in any form.</w:t>
      </w:r>
    </w:p>
    <w:p w:rsidR="00A90C9C" w:rsidRPr="00D142AF" w:rsidRDefault="00A90C9C" w:rsidP="00D142A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>Councils to be the sole “responsible Authority” for issuing planning permits and building permits.</w:t>
      </w:r>
    </w:p>
    <w:p w:rsidR="00A90C9C" w:rsidRPr="00D142AF" w:rsidRDefault="00A90C9C" w:rsidP="00D142A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VCAT’s role to be confined to resolution of legal planning disputes and ensuring that lawful planning regulations are met. </w:t>
      </w:r>
    </w:p>
    <w:p w:rsidR="00A90C9C" w:rsidRPr="00D142AF" w:rsidRDefault="00A90C9C" w:rsidP="00D142A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>FIRB rules and penalties designed and strictly applied to prevent destruction of existing housing stock and neighbourhood character by foreign nationals.</w:t>
      </w:r>
    </w:p>
    <w:p w:rsidR="00A90C9C" w:rsidRPr="00D142AF" w:rsidRDefault="00A90C9C" w:rsidP="00D142A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Expansion and development of regional cities and associated infrastructure to support population growth and lifestyle quality. </w:t>
      </w:r>
    </w:p>
    <w:p w:rsidR="00A90C9C" w:rsidRPr="00D142AF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>Developer donations be deemed illegal with mandatory disqualification, forfeiture, or dismissal from or of any current or future</w:t>
      </w:r>
      <w:r>
        <w:rPr>
          <w:rFonts w:ascii="Comic Sans MS" w:hAnsi="Comic Sans MS" w:cs="Comic Sans MS"/>
          <w:sz w:val="24"/>
        </w:rPr>
        <w:t xml:space="preserve"> development.</w:t>
      </w:r>
    </w:p>
    <w:p w:rsidR="00A90C9C" w:rsidRPr="00D142AF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Protection of current open space and tree canopy with requirement to retain or replace </w:t>
      </w:r>
      <w:r>
        <w:rPr>
          <w:rFonts w:ascii="Comic Sans MS" w:hAnsi="Comic Sans MS" w:cs="Comic Sans MS"/>
          <w:sz w:val="24"/>
        </w:rPr>
        <w:t xml:space="preserve">vegetation </w:t>
      </w:r>
      <w:r w:rsidRPr="00D142AF">
        <w:rPr>
          <w:rFonts w:ascii="Comic Sans MS" w:hAnsi="Comic Sans MS" w:cs="Comic Sans MS"/>
          <w:sz w:val="24"/>
        </w:rPr>
        <w:t>on all new or redevelopment sites.</w:t>
      </w:r>
    </w:p>
    <w:p w:rsidR="00A90C9C" w:rsidRPr="00D142AF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Government, at all levels, legally required to assess and protect the interests of residents ahead of developers’ interests.  </w:t>
      </w:r>
    </w:p>
    <w:p w:rsidR="00A90C9C" w:rsidRPr="00D142AF" w:rsidRDefault="00A90C9C" w:rsidP="00B4373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All planning committees and reference groups </w:t>
      </w:r>
      <w:r>
        <w:rPr>
          <w:rFonts w:ascii="Comic Sans MS" w:hAnsi="Comic Sans MS" w:cs="Comic Sans MS"/>
          <w:sz w:val="24"/>
        </w:rPr>
        <w:t xml:space="preserve">must </w:t>
      </w:r>
      <w:r w:rsidRPr="00D142AF">
        <w:rPr>
          <w:rFonts w:ascii="Comic Sans MS" w:hAnsi="Comic Sans MS" w:cs="Comic Sans MS"/>
          <w:sz w:val="24"/>
        </w:rPr>
        <w:t xml:space="preserve">have at </w:t>
      </w:r>
      <w:r w:rsidRPr="00C63030">
        <w:rPr>
          <w:rFonts w:ascii="Comic Sans MS" w:hAnsi="Comic Sans MS" w:cs="Comic Sans MS"/>
          <w:sz w:val="24"/>
        </w:rPr>
        <w:t>reasonable</w:t>
      </w:r>
      <w:r>
        <w:rPr>
          <w:rFonts w:ascii="Comic Sans MS" w:hAnsi="Comic Sans MS" w:cs="Comic Sans MS"/>
          <w:sz w:val="24"/>
        </w:rPr>
        <w:t xml:space="preserve"> </w:t>
      </w:r>
      <w:r w:rsidRPr="00D142AF">
        <w:rPr>
          <w:rFonts w:ascii="Comic Sans MS" w:hAnsi="Comic Sans MS" w:cs="Comic Sans MS"/>
          <w:sz w:val="24"/>
        </w:rPr>
        <w:t xml:space="preserve">resident representation. </w:t>
      </w:r>
    </w:p>
    <w:p w:rsidR="00A90C9C" w:rsidRPr="00D142AF" w:rsidRDefault="00A90C9C" w:rsidP="00B4373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Legislate to ensure permits can be refused where a poll of residents/owners living within 300m radius of the proposed development indicates objection by </w:t>
      </w:r>
      <w:r>
        <w:rPr>
          <w:rFonts w:ascii="Comic Sans MS" w:hAnsi="Comic Sans MS" w:cs="Comic Sans MS"/>
          <w:sz w:val="24"/>
        </w:rPr>
        <w:t xml:space="preserve">the majority </w:t>
      </w:r>
      <w:r w:rsidRPr="00D142AF">
        <w:rPr>
          <w:rFonts w:ascii="Comic Sans MS" w:hAnsi="Comic Sans MS" w:cs="Comic Sans MS"/>
          <w:sz w:val="24"/>
        </w:rPr>
        <w:t xml:space="preserve">of existing residents/owners. </w:t>
      </w:r>
    </w:p>
    <w:p w:rsidR="00A90C9C" w:rsidRPr="00D142AF" w:rsidRDefault="00A90C9C" w:rsidP="00C03F2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A national uniform code be developed to define minimum dwelling size, minimum open space per bedroom and maximum occupancy limits. </w:t>
      </w:r>
    </w:p>
    <w:p w:rsidR="00A90C9C" w:rsidRPr="00D142AF" w:rsidRDefault="00A90C9C" w:rsidP="00C03F2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 w:rsidRPr="00D142AF">
        <w:rPr>
          <w:rFonts w:ascii="Comic Sans MS" w:hAnsi="Comic Sans MS" w:cs="Comic Sans MS"/>
          <w:sz w:val="24"/>
        </w:rPr>
        <w:t xml:space="preserve">Enforceable minimum Victorian building standards regulations administered by an independent authority. </w:t>
      </w:r>
    </w:p>
    <w:p w:rsidR="00A90C9C" w:rsidRDefault="00A90C9C" w:rsidP="00C03F2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Any breach of a planning permit or building standards should result in a prosecution by the relevant authority or the State or local Government to ensure proper rectification </w:t>
      </w:r>
    </w:p>
    <w:p w:rsidR="00A90C9C" w:rsidRDefault="00A90C9C" w:rsidP="00C03F2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Developers to meet</w:t>
      </w:r>
      <w:r w:rsidRPr="00D142AF">
        <w:rPr>
          <w:rFonts w:ascii="Comic Sans MS" w:hAnsi="Comic Sans MS" w:cs="Comic Sans MS"/>
          <w:sz w:val="24"/>
        </w:rPr>
        <w:t xml:space="preserve"> infrastructure costs</w:t>
      </w:r>
      <w:r>
        <w:rPr>
          <w:rFonts w:ascii="Comic Sans MS" w:hAnsi="Comic Sans MS" w:cs="Comic Sans MS"/>
          <w:sz w:val="24"/>
        </w:rPr>
        <w:t xml:space="preserve"> necessary</w:t>
      </w:r>
      <w:r w:rsidRPr="00D142AF">
        <w:rPr>
          <w:rFonts w:ascii="Comic Sans MS" w:hAnsi="Comic Sans MS" w:cs="Comic Sans MS"/>
          <w:sz w:val="24"/>
        </w:rPr>
        <w:t xml:space="preserve"> </w:t>
      </w:r>
      <w:r>
        <w:rPr>
          <w:rFonts w:ascii="Comic Sans MS" w:hAnsi="Comic Sans MS" w:cs="Comic Sans MS"/>
          <w:sz w:val="24"/>
        </w:rPr>
        <w:t xml:space="preserve">for new developments </w:t>
      </w:r>
      <w:r w:rsidRPr="00D142AF">
        <w:rPr>
          <w:rFonts w:ascii="Comic Sans MS" w:hAnsi="Comic Sans MS" w:cs="Comic Sans MS"/>
          <w:sz w:val="24"/>
        </w:rPr>
        <w:t>including drainage, sewage, water supply, telecommunications, gas and electricity</w:t>
      </w:r>
      <w:bookmarkEnd w:id="0"/>
      <w:r>
        <w:rPr>
          <w:rFonts w:ascii="Comic Sans MS" w:hAnsi="Comic Sans MS" w:cs="Comic Sans MS"/>
          <w:sz w:val="24"/>
        </w:rPr>
        <w:t xml:space="preserve">. </w:t>
      </w:r>
    </w:p>
    <w:p w:rsidR="00A90C9C" w:rsidRDefault="00A90C9C" w:rsidP="00FD05A0">
      <w:pPr>
        <w:numPr>
          <w:ilvl w:val="0"/>
          <w:numId w:val="3"/>
        </w:num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Developers to be required to contribute to a general community/Council infrastructure fund, , based on number of bedrooms or estimated improved value of the property. </w:t>
      </w:r>
    </w:p>
    <w:p w:rsidR="00A90C9C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Neighbourhood character, architecture and heritage requirements to be met by every new residential development. </w:t>
      </w:r>
    </w:p>
    <w:p w:rsidR="00A90C9C" w:rsidRDefault="00A90C9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Establishment and enforcement of resident and visitor car parking standards, for new multi-dwelling developments, at the rate of 0.75 spaces per bedroom, for residents and 0.25 spaces for visitors. </w:t>
      </w:r>
    </w:p>
    <w:p w:rsidR="00A90C9C" w:rsidRPr="00D142AF" w:rsidRDefault="00A90C9C" w:rsidP="00314B0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</w:rPr>
      </w:pPr>
      <w:r w:rsidRPr="00D142AF">
        <w:rPr>
          <w:rFonts w:ascii="Comic Sans MS" w:hAnsi="Comic Sans MS" w:cs="Comic Sans MS"/>
          <w:sz w:val="24"/>
        </w:rPr>
        <w:t xml:space="preserve">Character protection for heritage and traditional local shopping strips.  </w:t>
      </w:r>
      <w:r w:rsidRPr="00D142AF">
        <w:rPr>
          <w:rFonts w:ascii="Comic Sans MS" w:hAnsi="Comic Sans MS" w:cs="Comic Sans MS"/>
        </w:rPr>
        <w:t xml:space="preserve">                                  </w:t>
      </w:r>
    </w:p>
    <w:p w:rsidR="00A90C9C" w:rsidRDefault="00A90C9C">
      <w:pPr>
        <w:rPr>
          <w:rFonts w:ascii="Comic Sans MS" w:hAnsi="Comic Sans MS" w:cs="Comic Sans MS"/>
        </w:rPr>
      </w:pPr>
    </w:p>
    <w:p w:rsidR="00A90C9C" w:rsidRDefault="00A90C9C" w:rsidP="00BE0B1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                        </w:t>
      </w:r>
      <w:r>
        <w:object w:dxaOrig="2288" w:dyaOrig="1741">
          <v:rect id="rectole0000000000" o:spid="_x0000_i1025" style="width:114.75pt;height:86.25pt" o:ole="" o:preferrelative="t" stroked="f">
            <v:imagedata r:id="rId5" o:title=""/>
          </v:rect>
          <o:OLEObject Type="Embed" ProgID="StaticMetafile" ShapeID="rectole0000000000" DrawAspect="Content" ObjectID="_1526132160" r:id="rId6"/>
        </w:object>
      </w:r>
      <w:r>
        <w:rPr>
          <w:rFonts w:ascii="Comic Sans MS" w:hAnsi="Comic Sans MS" w:cs="Comic Sans MS"/>
        </w:rPr>
        <w:t xml:space="preserve"> </w:t>
      </w:r>
    </w:p>
    <w:p w:rsidR="00A90C9C" w:rsidRDefault="00A90C9C" w:rsidP="00BE0B17">
      <w:pPr>
        <w:rPr>
          <w:rFonts w:ascii="Comic Sans MS" w:hAnsi="Comic Sans MS" w:cs="Comic Sans MS"/>
        </w:rPr>
      </w:pPr>
    </w:p>
    <w:p w:rsidR="00A90C9C" w:rsidRDefault="00A90C9C" w:rsidP="00F85B09">
      <w:pPr>
        <w:rPr>
          <w:rFonts w:ascii="Comic Sans MS" w:hAnsi="Comic Sans MS" w:cs="Comic Sans MS"/>
        </w:rPr>
      </w:pPr>
    </w:p>
    <w:p w:rsidR="00A90C9C" w:rsidRDefault="00A90C9C">
      <w:pPr>
        <w:ind w:left="-54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                         Published &amp; authorized by </w:t>
      </w:r>
      <w:r>
        <w:rPr>
          <w:rFonts w:ascii="Comic Sans MS" w:hAnsi="Comic Sans MS" w:cs="Comic Sans MS"/>
          <w:i/>
          <w:sz w:val="20"/>
        </w:rPr>
        <w:t xml:space="preserve">PLANNING BACKLASH,  </w:t>
      </w:r>
      <w:r>
        <w:rPr>
          <w:rFonts w:ascii="Comic Sans MS" w:hAnsi="Comic Sans MS" w:cs="Comic Sans MS"/>
          <w:sz w:val="20"/>
        </w:rPr>
        <w:t>on behalf of it’s 250</w:t>
      </w:r>
    </w:p>
    <w:p w:rsidR="00A90C9C" w:rsidRDefault="00A90C9C">
      <w:pPr>
        <w:ind w:left="-54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                             supporting residents' groups in </w:t>
      </w:r>
      <w:smartTag w:uri="urn:schemas-microsoft-com:office:smarttags" w:element="Street">
        <w:smartTag w:uri="urn:schemas-microsoft-com:office:smarttags" w:element="place">
          <w:smartTag w:uri="urn:schemas-microsoft-com:office:smarttags" w:element="City">
            <w:r>
              <w:rPr>
                <w:rFonts w:ascii="Comic Sans MS" w:hAnsi="Comic Sans MS" w:cs="Comic Sans MS"/>
                <w:sz w:val="20"/>
              </w:rPr>
              <w:t>Melbourne</w:t>
            </w:r>
          </w:smartTag>
        </w:smartTag>
      </w:smartTag>
      <w:r>
        <w:rPr>
          <w:rFonts w:ascii="Comic Sans MS" w:hAnsi="Comic Sans MS" w:cs="Comic Sans MS"/>
          <w:sz w:val="20"/>
        </w:rPr>
        <w:t xml:space="preserve">, country &amp; coastal areas.        </w:t>
      </w:r>
    </w:p>
    <w:p w:rsidR="00A90C9C" w:rsidRDefault="00A90C9C">
      <w:pPr>
        <w:ind w:left="-54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              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Comic Sans MS" w:hAnsi="Comic Sans MS" w:cs="Comic Sans MS"/>
              <w:sz w:val="20"/>
            </w:rPr>
            <w:t>PO Box</w:t>
          </w:r>
        </w:smartTag>
        <w:r>
          <w:rPr>
            <w:rFonts w:ascii="Comic Sans MS" w:hAnsi="Comic Sans MS" w:cs="Comic Sans MS"/>
            <w:sz w:val="20"/>
          </w:rPr>
          <w:t xml:space="preserve"> 1034</w:t>
        </w:r>
      </w:smartTag>
      <w:r>
        <w:rPr>
          <w:rFonts w:ascii="Comic Sans MS" w:hAnsi="Comic Sans MS" w:cs="Comic Sans MS"/>
          <w:sz w:val="20"/>
        </w:rPr>
        <w:t xml:space="preserve"> Camberwell, Vic. 3124</w:t>
      </w:r>
    </w:p>
    <w:sectPr w:rsidR="00A90C9C" w:rsidSect="00BE0B1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2B42"/>
    <w:multiLevelType w:val="hybridMultilevel"/>
    <w:tmpl w:val="1B24A2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AC5775"/>
    <w:multiLevelType w:val="multilevel"/>
    <w:tmpl w:val="0E121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71C6C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4740D4"/>
    <w:multiLevelType w:val="hybridMultilevel"/>
    <w:tmpl w:val="57721F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57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7D4"/>
    <w:rsid w:val="00093F0C"/>
    <w:rsid w:val="001100B4"/>
    <w:rsid w:val="0011553D"/>
    <w:rsid w:val="001A5663"/>
    <w:rsid w:val="001B272E"/>
    <w:rsid w:val="00211550"/>
    <w:rsid w:val="002165A9"/>
    <w:rsid w:val="002B42AE"/>
    <w:rsid w:val="002C5585"/>
    <w:rsid w:val="00310674"/>
    <w:rsid w:val="00314B06"/>
    <w:rsid w:val="00366DF0"/>
    <w:rsid w:val="003F533A"/>
    <w:rsid w:val="00490DD1"/>
    <w:rsid w:val="004A4C12"/>
    <w:rsid w:val="004B0AB5"/>
    <w:rsid w:val="004D631E"/>
    <w:rsid w:val="005C7653"/>
    <w:rsid w:val="005D03C3"/>
    <w:rsid w:val="00661AA7"/>
    <w:rsid w:val="00673799"/>
    <w:rsid w:val="00696AEC"/>
    <w:rsid w:val="006F32B8"/>
    <w:rsid w:val="00734A13"/>
    <w:rsid w:val="00757319"/>
    <w:rsid w:val="00767682"/>
    <w:rsid w:val="00807548"/>
    <w:rsid w:val="008257EB"/>
    <w:rsid w:val="00886838"/>
    <w:rsid w:val="00924755"/>
    <w:rsid w:val="00934CAB"/>
    <w:rsid w:val="00964617"/>
    <w:rsid w:val="00973977"/>
    <w:rsid w:val="00974E29"/>
    <w:rsid w:val="00997FB4"/>
    <w:rsid w:val="009A3333"/>
    <w:rsid w:val="009B69FB"/>
    <w:rsid w:val="00A072D3"/>
    <w:rsid w:val="00A8094D"/>
    <w:rsid w:val="00A90C9C"/>
    <w:rsid w:val="00B43737"/>
    <w:rsid w:val="00B71744"/>
    <w:rsid w:val="00BB4198"/>
    <w:rsid w:val="00BE0B17"/>
    <w:rsid w:val="00C03F2E"/>
    <w:rsid w:val="00C57C28"/>
    <w:rsid w:val="00C63030"/>
    <w:rsid w:val="00C66F4F"/>
    <w:rsid w:val="00CC2E19"/>
    <w:rsid w:val="00CD149B"/>
    <w:rsid w:val="00CD7ECC"/>
    <w:rsid w:val="00D142AF"/>
    <w:rsid w:val="00D52461"/>
    <w:rsid w:val="00E027D4"/>
    <w:rsid w:val="00E067EF"/>
    <w:rsid w:val="00E41010"/>
    <w:rsid w:val="00E43AC5"/>
    <w:rsid w:val="00EA0245"/>
    <w:rsid w:val="00EE5450"/>
    <w:rsid w:val="00EF74A9"/>
    <w:rsid w:val="00F06A60"/>
    <w:rsid w:val="00F55B82"/>
    <w:rsid w:val="00F61E8B"/>
    <w:rsid w:val="00F85B09"/>
    <w:rsid w:val="00F92844"/>
    <w:rsid w:val="00F9422C"/>
    <w:rsid w:val="00FA5EF4"/>
    <w:rsid w:val="00FD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5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603</Words>
  <Characters>3442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RIGHTS FOR RESIDENTS</dc:title>
  <dc:subject/>
  <dc:creator>Steve &amp; Judy</dc:creator>
  <cp:keywords/>
  <dc:description/>
  <cp:lastModifiedBy>Jack</cp:lastModifiedBy>
  <cp:revision>2</cp:revision>
  <cp:lastPrinted>2016-05-30T01:15:00Z</cp:lastPrinted>
  <dcterms:created xsi:type="dcterms:W3CDTF">2016-05-30T06:50:00Z</dcterms:created>
  <dcterms:modified xsi:type="dcterms:W3CDTF">2016-05-30T06:50:00Z</dcterms:modified>
</cp:coreProperties>
</file>